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9E" w:rsidRDefault="009E1E9C">
      <w:pPr>
        <w:pStyle w:val="Body"/>
        <w:spacing w:line="480" w:lineRule="auto"/>
        <w:jc w:val="center"/>
        <w:rPr>
          <w:rFonts w:ascii="Times New Roman" w:eastAsia="Times New Roman" w:hAnsi="Times New Roman" w:cs="Times New Roman"/>
          <w:sz w:val="24"/>
          <w:szCs w:val="24"/>
        </w:rPr>
      </w:pPr>
      <w:bookmarkStart w:id="0" w:name="_GoBack"/>
      <w:bookmarkEnd w:id="0"/>
      <w:r>
        <w:rPr>
          <w:rFonts w:ascii="Times New Roman"/>
          <w:sz w:val="24"/>
          <w:szCs w:val="24"/>
        </w:rPr>
        <w:t>Thomas Day: Craftsman of the Piedmont Triad</w:t>
      </w:r>
    </w:p>
    <w:p w:rsidR="00BD269E" w:rsidRDefault="009E1E9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w:t>
      </w:r>
      <w:r>
        <w:rPr>
          <w:rFonts w:hAnsi="Times New Roman"/>
          <w:sz w:val="24"/>
          <w:szCs w:val="24"/>
        </w:rPr>
        <w:t>“</w:t>
      </w:r>
      <w:r>
        <w:rPr>
          <w:rFonts w:ascii="Times New Roman"/>
          <w:sz w:val="24"/>
          <w:szCs w:val="24"/>
        </w:rPr>
        <w:t>How It Feels to Be Colored Me,</w:t>
      </w:r>
      <w:r>
        <w:rPr>
          <w:rFonts w:hAnsi="Times New Roman"/>
          <w:sz w:val="24"/>
          <w:szCs w:val="24"/>
        </w:rPr>
        <w:t>”</w:t>
      </w:r>
      <w:r>
        <w:rPr>
          <w:rFonts w:hAnsi="Times New Roman"/>
          <w:sz w:val="24"/>
          <w:szCs w:val="24"/>
        </w:rPr>
        <w:t xml:space="preserve"> </w:t>
      </w:r>
      <w:proofErr w:type="spellStart"/>
      <w:r>
        <w:rPr>
          <w:rFonts w:ascii="Times New Roman"/>
          <w:sz w:val="24"/>
          <w:szCs w:val="24"/>
        </w:rPr>
        <w:t>Zora</w:t>
      </w:r>
      <w:proofErr w:type="spellEnd"/>
      <w:r>
        <w:rPr>
          <w:rFonts w:ascii="Times New Roman"/>
          <w:sz w:val="24"/>
          <w:szCs w:val="24"/>
        </w:rPr>
        <w:t xml:space="preserve"> Neale Hurston wrote, </w:t>
      </w:r>
      <w:r>
        <w:rPr>
          <w:rFonts w:hAnsi="Times New Roman"/>
          <w:sz w:val="24"/>
          <w:szCs w:val="24"/>
        </w:rPr>
        <w:t>“</w:t>
      </w:r>
      <w:r>
        <w:rPr>
          <w:rFonts w:ascii="Times New Roman"/>
          <w:sz w:val="24"/>
          <w:szCs w:val="24"/>
        </w:rPr>
        <w:t>No, I do not weep at the world</w:t>
      </w:r>
      <w:r>
        <w:rPr>
          <w:rFonts w:hAnsi="Times New Roman"/>
          <w:sz w:val="24"/>
          <w:szCs w:val="24"/>
        </w:rPr>
        <w:t>—</w:t>
      </w:r>
      <w:r>
        <w:rPr>
          <w:rFonts w:hAnsi="Times New Roman"/>
          <w:sz w:val="24"/>
          <w:szCs w:val="24"/>
        </w:rPr>
        <w:t xml:space="preserve"> </w:t>
      </w:r>
      <w:r>
        <w:rPr>
          <w:rFonts w:ascii="Times New Roman"/>
          <w:sz w:val="24"/>
          <w:szCs w:val="24"/>
        </w:rPr>
        <w:t>I am too busy sharpening my oyster knife</w:t>
      </w:r>
      <w:r>
        <w:rPr>
          <w:rFonts w:hAnsi="Times New Roman"/>
          <w:sz w:val="24"/>
          <w:szCs w:val="24"/>
        </w:rPr>
        <w:t>”</w:t>
      </w:r>
      <w:r>
        <w:rPr>
          <w:rFonts w:hAnsi="Times New Roman"/>
          <w:sz w:val="24"/>
          <w:szCs w:val="24"/>
        </w:rPr>
        <w:t xml:space="preserve"> </w:t>
      </w:r>
      <w:r>
        <w:rPr>
          <w:rFonts w:ascii="Times New Roman"/>
          <w:sz w:val="24"/>
          <w:szCs w:val="24"/>
        </w:rPr>
        <w:t xml:space="preserve">(2). A local man living in Antebellum South embodied the spirit of this quote: the determination to rise above. </w:t>
      </w:r>
    </w:p>
    <w:p w:rsidR="00BD269E" w:rsidRDefault="009E1E9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Thomas Day was born to </w:t>
      </w:r>
      <w:r>
        <w:rPr>
          <w:rFonts w:ascii="Times New Roman"/>
          <w:sz w:val="24"/>
          <w:szCs w:val="24"/>
        </w:rPr>
        <w:t>free, landowning blacks</w:t>
      </w:r>
      <w:r>
        <w:rPr>
          <w:rFonts w:ascii="Times New Roman"/>
          <w:sz w:val="24"/>
          <w:szCs w:val="24"/>
        </w:rPr>
        <w:t xml:space="preserve"> John and Mourning Day in Dinwiddie County, Virginia, in 1801. Day and his brother, who immigrat</w:t>
      </w:r>
      <w:r>
        <w:rPr>
          <w:rFonts w:ascii="Times New Roman"/>
          <w:sz w:val="24"/>
          <w:szCs w:val="24"/>
        </w:rPr>
        <w:t>ed to Liberia in 1830 as a Baptist minister, were educated by Quaker tutors and studied cabinetry under their father (</w:t>
      </w:r>
      <w:r>
        <w:rPr>
          <w:rFonts w:hAnsi="Times New Roman"/>
          <w:sz w:val="24"/>
          <w:szCs w:val="24"/>
        </w:rPr>
        <w:t>“</w:t>
      </w:r>
      <w:r>
        <w:rPr>
          <w:rFonts w:ascii="Times New Roman"/>
          <w:sz w:val="24"/>
          <w:szCs w:val="24"/>
        </w:rPr>
        <w:t>About</w:t>
      </w:r>
      <w:r>
        <w:rPr>
          <w:rFonts w:hAnsi="Times New Roman"/>
          <w:sz w:val="24"/>
          <w:szCs w:val="24"/>
        </w:rPr>
        <w:t>”</w:t>
      </w:r>
      <w:r>
        <w:rPr>
          <w:rFonts w:ascii="Times New Roman"/>
          <w:sz w:val="24"/>
          <w:szCs w:val="24"/>
        </w:rPr>
        <w:t xml:space="preserve">). In 1827, Thomas Day moved to Milton, NC and advertised his own furniture business in the </w:t>
      </w:r>
      <w:r>
        <w:rPr>
          <w:rFonts w:ascii="Times New Roman"/>
          <w:i/>
          <w:iCs/>
          <w:sz w:val="24"/>
          <w:szCs w:val="24"/>
        </w:rPr>
        <w:t xml:space="preserve">Milton Gazette &amp; Roanoke Advertiser </w:t>
      </w:r>
      <w:r>
        <w:rPr>
          <w:rFonts w:ascii="Times New Roman"/>
          <w:sz w:val="24"/>
          <w:szCs w:val="24"/>
        </w:rPr>
        <w:t>(Ro</w:t>
      </w:r>
      <w:r>
        <w:rPr>
          <w:rFonts w:ascii="Times New Roman"/>
          <w:sz w:val="24"/>
          <w:szCs w:val="24"/>
        </w:rPr>
        <w:t xml:space="preserve">gers and Sneed 121). He quickly became </w:t>
      </w:r>
      <w:proofErr w:type="gramStart"/>
      <w:r>
        <w:rPr>
          <w:rFonts w:ascii="Times New Roman"/>
          <w:sz w:val="24"/>
          <w:szCs w:val="24"/>
        </w:rPr>
        <w:t>well-respected</w:t>
      </w:r>
      <w:proofErr w:type="gramEnd"/>
      <w:r>
        <w:rPr>
          <w:rFonts w:ascii="Times New Roman"/>
          <w:sz w:val="24"/>
          <w:szCs w:val="24"/>
        </w:rPr>
        <w:t xml:space="preserve"> in the community, later producing the pews for Milton Presbyterian Church and being granted membership there (Rogers and Sneed 105). In January 1830, Day married </w:t>
      </w:r>
      <w:proofErr w:type="spellStart"/>
      <w:r>
        <w:rPr>
          <w:rFonts w:ascii="Times New Roman"/>
          <w:sz w:val="24"/>
          <w:szCs w:val="24"/>
        </w:rPr>
        <w:t>Aquilla</w:t>
      </w:r>
      <w:proofErr w:type="spellEnd"/>
      <w:r>
        <w:rPr>
          <w:rFonts w:ascii="Times New Roman"/>
          <w:sz w:val="24"/>
          <w:szCs w:val="24"/>
        </w:rPr>
        <w:t xml:space="preserve"> Wilson, also a free black, in Ha</w:t>
      </w:r>
      <w:r>
        <w:rPr>
          <w:rFonts w:ascii="Times New Roman"/>
          <w:sz w:val="24"/>
          <w:szCs w:val="24"/>
        </w:rPr>
        <w:t>lifax County, VA; however, his wife was barred from entering the state by an 1826 North Carolina law. As a testimony to Day</w:t>
      </w:r>
      <w:r>
        <w:rPr>
          <w:rFonts w:hAnsi="Times New Roman"/>
          <w:sz w:val="24"/>
          <w:szCs w:val="24"/>
        </w:rPr>
        <w:t>’</w:t>
      </w:r>
      <w:r>
        <w:rPr>
          <w:rFonts w:ascii="Times New Roman"/>
          <w:sz w:val="24"/>
          <w:szCs w:val="24"/>
        </w:rPr>
        <w:t xml:space="preserve">s reputation in Milton, sixty-one white residents signed a petition requesting an exception be made for </w:t>
      </w:r>
      <w:proofErr w:type="spellStart"/>
      <w:r>
        <w:rPr>
          <w:rFonts w:ascii="Times New Roman"/>
          <w:sz w:val="24"/>
          <w:szCs w:val="24"/>
        </w:rPr>
        <w:t>Aquilla</w:t>
      </w:r>
      <w:proofErr w:type="spellEnd"/>
      <w:r>
        <w:rPr>
          <w:rFonts w:ascii="Times New Roman"/>
          <w:sz w:val="24"/>
          <w:szCs w:val="24"/>
        </w:rPr>
        <w:t>. The request was gra</w:t>
      </w:r>
      <w:r>
        <w:rPr>
          <w:rFonts w:ascii="Times New Roman"/>
          <w:sz w:val="24"/>
          <w:szCs w:val="24"/>
        </w:rPr>
        <w:t>nted, owing in part to an affidavit submitted by State Attorney General Romulus Saunders affirming Day</w:t>
      </w:r>
      <w:r>
        <w:rPr>
          <w:rFonts w:hAnsi="Times New Roman"/>
          <w:sz w:val="24"/>
          <w:szCs w:val="24"/>
        </w:rPr>
        <w:t>’</w:t>
      </w:r>
      <w:r>
        <w:rPr>
          <w:rFonts w:ascii="Times New Roman"/>
          <w:sz w:val="24"/>
          <w:szCs w:val="24"/>
        </w:rPr>
        <w:t xml:space="preserve">s character and assuring that </w:t>
      </w:r>
      <w:r>
        <w:rPr>
          <w:rFonts w:hAnsi="Times New Roman"/>
          <w:sz w:val="24"/>
          <w:szCs w:val="24"/>
        </w:rPr>
        <w:t>“</w:t>
      </w:r>
      <w:r>
        <w:rPr>
          <w:rFonts w:ascii="Times New Roman"/>
          <w:sz w:val="24"/>
          <w:szCs w:val="24"/>
        </w:rPr>
        <w:t xml:space="preserve">in the event of any disturbance amongst the Blacks, I should rely with confidence upon a disclosure from him as he is the </w:t>
      </w:r>
      <w:r>
        <w:rPr>
          <w:rFonts w:ascii="Times New Roman"/>
          <w:sz w:val="24"/>
          <w:szCs w:val="24"/>
        </w:rPr>
        <w:t>owner of slaves himself</w:t>
      </w:r>
      <w:r>
        <w:rPr>
          <w:rFonts w:hAnsi="Times New Roman"/>
          <w:sz w:val="24"/>
          <w:szCs w:val="24"/>
        </w:rPr>
        <w:t>’”</w:t>
      </w:r>
      <w:r>
        <w:rPr>
          <w:rFonts w:hAnsi="Times New Roman"/>
          <w:sz w:val="24"/>
          <w:szCs w:val="24"/>
        </w:rPr>
        <w:t xml:space="preserve"> </w:t>
      </w:r>
      <w:r>
        <w:rPr>
          <w:rFonts w:ascii="Times New Roman"/>
          <w:sz w:val="24"/>
          <w:szCs w:val="24"/>
        </w:rPr>
        <w:t>(</w:t>
      </w:r>
      <w:r>
        <w:rPr>
          <w:rFonts w:hAnsi="Times New Roman"/>
          <w:sz w:val="24"/>
          <w:szCs w:val="24"/>
        </w:rPr>
        <w:t>“</w:t>
      </w:r>
      <w:r>
        <w:rPr>
          <w:rFonts w:ascii="Times New Roman"/>
          <w:sz w:val="24"/>
          <w:szCs w:val="24"/>
        </w:rPr>
        <w:t>Brief</w:t>
      </w:r>
      <w:r>
        <w:rPr>
          <w:rFonts w:hAnsi="Times New Roman"/>
          <w:sz w:val="24"/>
          <w:szCs w:val="24"/>
        </w:rPr>
        <w:t>”</w:t>
      </w:r>
      <w:r>
        <w:rPr>
          <w:rFonts w:hAnsi="Times New Roman"/>
          <w:sz w:val="24"/>
          <w:szCs w:val="24"/>
        </w:rPr>
        <w:t xml:space="preserve"> </w:t>
      </w:r>
      <w:r>
        <w:rPr>
          <w:rFonts w:ascii="Times New Roman"/>
          <w:sz w:val="24"/>
          <w:szCs w:val="24"/>
        </w:rPr>
        <w:t xml:space="preserve">1). </w:t>
      </w:r>
    </w:p>
    <w:p w:rsidR="00BD269E" w:rsidRDefault="009E1E9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fact, recent discoveries about Thomas Day suggest that his ownership of slaves was a means to demonstrate loyalty to the racial status quo of the South despite </w:t>
      </w:r>
      <w:r>
        <w:rPr>
          <w:rFonts w:ascii="Times New Roman"/>
          <w:sz w:val="24"/>
          <w:szCs w:val="24"/>
        </w:rPr>
        <w:t>maintaining conflicting values personally (Rogers an</w:t>
      </w:r>
      <w:r>
        <w:rPr>
          <w:rFonts w:ascii="Times New Roman"/>
          <w:sz w:val="24"/>
          <w:szCs w:val="24"/>
        </w:rPr>
        <w:t xml:space="preserve">d Sneed 106). In 1835, Day risked his life to secretly attend the Fifth Annual Convention for the Improvement of Free People of </w:t>
      </w:r>
      <w:proofErr w:type="spellStart"/>
      <w:r>
        <w:rPr>
          <w:rFonts w:ascii="Times New Roman"/>
          <w:sz w:val="24"/>
          <w:szCs w:val="24"/>
        </w:rPr>
        <w:t>Colour</w:t>
      </w:r>
      <w:proofErr w:type="spellEnd"/>
      <w:r>
        <w:rPr>
          <w:rFonts w:ascii="Times New Roman"/>
          <w:sz w:val="24"/>
          <w:szCs w:val="24"/>
        </w:rPr>
        <w:t xml:space="preserve"> in the United States alongside many leading abolitionists (</w:t>
      </w:r>
      <w:r>
        <w:rPr>
          <w:rFonts w:hAnsi="Times New Roman"/>
          <w:sz w:val="24"/>
          <w:szCs w:val="24"/>
        </w:rPr>
        <w:t>“</w:t>
      </w:r>
      <w:r>
        <w:rPr>
          <w:rFonts w:ascii="Times New Roman"/>
          <w:sz w:val="24"/>
          <w:szCs w:val="24"/>
        </w:rPr>
        <w:t>About</w:t>
      </w:r>
      <w:r>
        <w:rPr>
          <w:rFonts w:hAnsi="Times New Roman"/>
          <w:sz w:val="24"/>
          <w:szCs w:val="24"/>
        </w:rPr>
        <w:t>”</w:t>
      </w:r>
      <w:r>
        <w:rPr>
          <w:rFonts w:ascii="Times New Roman"/>
          <w:sz w:val="24"/>
          <w:szCs w:val="24"/>
        </w:rPr>
        <w:t>). In 1848, Day purchased Union Tavern</w:t>
      </w:r>
      <w:r>
        <w:rPr>
          <w:rFonts w:hAnsi="Times New Roman"/>
          <w:sz w:val="24"/>
          <w:szCs w:val="24"/>
        </w:rPr>
        <w:t>—</w:t>
      </w:r>
      <w:r>
        <w:rPr>
          <w:rFonts w:ascii="Times New Roman"/>
          <w:sz w:val="24"/>
          <w:szCs w:val="24"/>
        </w:rPr>
        <w:t xml:space="preserve">a </w:t>
      </w:r>
      <w:r>
        <w:rPr>
          <w:rFonts w:ascii="Times New Roman"/>
          <w:sz w:val="24"/>
          <w:szCs w:val="24"/>
        </w:rPr>
        <w:t>prominent prop</w:t>
      </w:r>
      <w:r>
        <w:rPr>
          <w:rFonts w:ascii="Times New Roman"/>
          <w:sz w:val="24"/>
          <w:szCs w:val="24"/>
        </w:rPr>
        <w:t>erty in Milton</w:t>
      </w:r>
      <w:r>
        <w:rPr>
          <w:rFonts w:hAnsi="Times New Roman"/>
          <w:sz w:val="24"/>
          <w:szCs w:val="24"/>
        </w:rPr>
        <w:t>—</w:t>
      </w:r>
      <w:r>
        <w:rPr>
          <w:rFonts w:ascii="Times New Roman"/>
          <w:sz w:val="24"/>
          <w:szCs w:val="24"/>
        </w:rPr>
        <w:t xml:space="preserve">despite expectations of free blacks to hide property ownership </w:t>
      </w:r>
      <w:proofErr w:type="gramStart"/>
      <w:r>
        <w:rPr>
          <w:rFonts w:ascii="Times New Roman"/>
          <w:sz w:val="24"/>
          <w:szCs w:val="24"/>
        </w:rPr>
        <w:lastRenderedPageBreak/>
        <w:t>and</w:t>
      </w:r>
      <w:proofErr w:type="gramEnd"/>
      <w:r>
        <w:rPr>
          <w:rFonts w:ascii="Times New Roman"/>
          <w:sz w:val="24"/>
          <w:szCs w:val="24"/>
        </w:rPr>
        <w:t xml:space="preserve"> wealth (Rogers and Sneed 106). Soon after, Day sent his daughter and two sons to a school known for abolitionist sentiment, Wesleyan Academy in Massachusetts (</w:t>
      </w:r>
      <w:r>
        <w:rPr>
          <w:rFonts w:hAnsi="Times New Roman"/>
          <w:sz w:val="24"/>
          <w:szCs w:val="24"/>
        </w:rPr>
        <w:t>“</w:t>
      </w:r>
      <w:r>
        <w:rPr>
          <w:rFonts w:ascii="Times New Roman"/>
          <w:sz w:val="24"/>
          <w:szCs w:val="24"/>
        </w:rPr>
        <w:t>About</w:t>
      </w:r>
      <w:r>
        <w:rPr>
          <w:rFonts w:hAnsi="Times New Roman"/>
          <w:sz w:val="24"/>
          <w:szCs w:val="24"/>
        </w:rPr>
        <w:t>”</w:t>
      </w:r>
      <w:r>
        <w:rPr>
          <w:rFonts w:ascii="Times New Roman"/>
          <w:sz w:val="24"/>
          <w:szCs w:val="24"/>
        </w:rPr>
        <w:t>). Moreo</w:t>
      </w:r>
      <w:r>
        <w:rPr>
          <w:rFonts w:ascii="Times New Roman"/>
          <w:sz w:val="24"/>
          <w:szCs w:val="24"/>
        </w:rPr>
        <w:t>ver, while Day</w:t>
      </w:r>
      <w:r>
        <w:rPr>
          <w:rFonts w:hAnsi="Times New Roman"/>
          <w:sz w:val="24"/>
          <w:szCs w:val="24"/>
          <w:lang w:val="fr-FR"/>
        </w:rPr>
        <w:t>’</w:t>
      </w:r>
      <w:r>
        <w:rPr>
          <w:rFonts w:ascii="Times New Roman"/>
          <w:sz w:val="24"/>
          <w:szCs w:val="24"/>
        </w:rPr>
        <w:t xml:space="preserve">s artistic style in many ways reflected the popular urban tradition of 19th century America, Day also injected distinctly </w:t>
      </w:r>
      <w:r>
        <w:rPr>
          <w:rFonts w:hAnsi="Times New Roman"/>
          <w:sz w:val="24"/>
          <w:szCs w:val="24"/>
        </w:rPr>
        <w:t>“</w:t>
      </w:r>
      <w:r>
        <w:rPr>
          <w:rFonts w:ascii="Times New Roman"/>
          <w:sz w:val="24"/>
          <w:szCs w:val="24"/>
        </w:rPr>
        <w:t>Afrocentric</w:t>
      </w:r>
      <w:r>
        <w:rPr>
          <w:rFonts w:hAnsi="Times New Roman"/>
          <w:sz w:val="24"/>
          <w:szCs w:val="24"/>
        </w:rPr>
        <w:t>”</w:t>
      </w:r>
      <w:r>
        <w:rPr>
          <w:rFonts w:hAnsi="Times New Roman"/>
          <w:sz w:val="24"/>
          <w:szCs w:val="24"/>
        </w:rPr>
        <w:t xml:space="preserve"> </w:t>
      </w:r>
      <w:r>
        <w:rPr>
          <w:rFonts w:ascii="Times New Roman"/>
          <w:sz w:val="24"/>
          <w:szCs w:val="24"/>
        </w:rPr>
        <w:t xml:space="preserve">designs such as the </w:t>
      </w:r>
      <w:proofErr w:type="spellStart"/>
      <w:r>
        <w:rPr>
          <w:rFonts w:ascii="Times New Roman"/>
          <w:sz w:val="24"/>
          <w:szCs w:val="24"/>
        </w:rPr>
        <w:t>Sankofa</w:t>
      </w:r>
      <w:proofErr w:type="spellEnd"/>
      <w:r>
        <w:rPr>
          <w:rFonts w:ascii="Times New Roman"/>
          <w:sz w:val="24"/>
          <w:szCs w:val="24"/>
        </w:rPr>
        <w:t xml:space="preserve"> symbol into some of his pieces (</w:t>
      </w:r>
      <w:proofErr w:type="spellStart"/>
      <w:r>
        <w:rPr>
          <w:rFonts w:ascii="Times New Roman"/>
          <w:sz w:val="24"/>
          <w:szCs w:val="24"/>
        </w:rPr>
        <w:t>Prown</w:t>
      </w:r>
      <w:proofErr w:type="spellEnd"/>
      <w:r>
        <w:rPr>
          <w:rFonts w:ascii="Times New Roman"/>
          <w:sz w:val="24"/>
          <w:szCs w:val="24"/>
        </w:rPr>
        <w:t xml:space="preserve"> 223-229). Undeterred by growing suspici</w:t>
      </w:r>
      <w:r>
        <w:rPr>
          <w:rFonts w:ascii="Times New Roman"/>
          <w:sz w:val="24"/>
          <w:szCs w:val="24"/>
        </w:rPr>
        <w:t>on of free blacks in North Carolina, Thomas Day managed to conceal his abolitionist leanings and secure the support of prominent whites, and his business expanded in bounds.</w:t>
      </w:r>
    </w:p>
    <w:p w:rsidR="00BD269E" w:rsidRDefault="009E1E9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1850, Day was operating the largest furniture business in North Carolina, and </w:t>
      </w:r>
      <w:r>
        <w:rPr>
          <w:rFonts w:ascii="Times New Roman" w:eastAsia="Times New Roman" w:hAnsi="Times New Roman" w:cs="Times New Roman"/>
          <w:sz w:val="24"/>
          <w:szCs w:val="24"/>
        </w:rPr>
        <w:t xml:space="preserve">his clientele included Governor David Reid and the University of North Carolina, where his work graced the debating halls and libraries of Old </w:t>
      </w:r>
      <w:proofErr w:type="gramStart"/>
      <w:r>
        <w:rPr>
          <w:rFonts w:ascii="Times New Roman" w:eastAsia="Times New Roman" w:hAnsi="Times New Roman" w:cs="Times New Roman"/>
          <w:sz w:val="24"/>
          <w:szCs w:val="24"/>
        </w:rPr>
        <w:t>East</w:t>
      </w:r>
      <w:proofErr w:type="gramEnd"/>
      <w:r>
        <w:rPr>
          <w:rFonts w:ascii="Times New Roman" w:eastAsia="Times New Roman" w:hAnsi="Times New Roman" w:cs="Times New Roman"/>
          <w:sz w:val="24"/>
          <w:szCs w:val="24"/>
        </w:rPr>
        <w:t xml:space="preserve"> and Old West Buildings </w:t>
      </w:r>
      <w:r>
        <w:rPr>
          <w:rFonts w:ascii="Times New Roman"/>
          <w:sz w:val="24"/>
          <w:szCs w:val="24"/>
        </w:rPr>
        <w:t>(</w:t>
      </w:r>
      <w:proofErr w:type="spellStart"/>
      <w:r>
        <w:rPr>
          <w:rFonts w:ascii="Times New Roman"/>
          <w:sz w:val="24"/>
          <w:szCs w:val="24"/>
        </w:rPr>
        <w:t>Bishir</w:t>
      </w:r>
      <w:proofErr w:type="spellEnd"/>
      <w:r>
        <w:rPr>
          <w:rFonts w:ascii="Times New Roman"/>
          <w:sz w:val="24"/>
          <w:szCs w:val="24"/>
        </w:rPr>
        <w:t xml:space="preserve"> et al.). Use of steam-powered machinery and the inclusion of whites, free bla</w:t>
      </w:r>
      <w:r>
        <w:rPr>
          <w:rFonts w:ascii="Times New Roman"/>
          <w:sz w:val="24"/>
          <w:szCs w:val="24"/>
        </w:rPr>
        <w:t>cks, and slaves alike in his staff contributed to Day</w:t>
      </w:r>
      <w:r>
        <w:rPr>
          <w:rFonts w:hAnsi="Times New Roman"/>
          <w:sz w:val="24"/>
          <w:szCs w:val="24"/>
        </w:rPr>
        <w:t>’</w:t>
      </w:r>
      <w:r>
        <w:rPr>
          <w:rFonts w:ascii="Times New Roman"/>
          <w:sz w:val="24"/>
          <w:szCs w:val="24"/>
        </w:rPr>
        <w:t>s success and enabled him to fill large furniture orders. Thomas Day was also recognized for the quality and artistry of his work, which included furniture, cradles, coffins, mantels, stair railings, an</w:t>
      </w:r>
      <w:r>
        <w:rPr>
          <w:rFonts w:ascii="Times New Roman"/>
          <w:sz w:val="24"/>
          <w:szCs w:val="24"/>
        </w:rPr>
        <w:t>d decorative trim (</w:t>
      </w:r>
      <w:r>
        <w:rPr>
          <w:rFonts w:hAnsi="Times New Roman"/>
          <w:sz w:val="24"/>
          <w:szCs w:val="24"/>
        </w:rPr>
        <w:t>“</w:t>
      </w:r>
      <w:r>
        <w:rPr>
          <w:rFonts w:ascii="Times New Roman"/>
          <w:sz w:val="24"/>
          <w:szCs w:val="24"/>
          <w:lang w:val="de-DE"/>
        </w:rPr>
        <w:t>Brief</w:t>
      </w:r>
      <w:r>
        <w:rPr>
          <w:rFonts w:hAnsi="Times New Roman"/>
          <w:sz w:val="24"/>
          <w:szCs w:val="24"/>
        </w:rPr>
        <w:t>”</w:t>
      </w:r>
      <w:r>
        <w:rPr>
          <w:rFonts w:hAnsi="Times New Roman"/>
          <w:sz w:val="24"/>
          <w:szCs w:val="24"/>
        </w:rPr>
        <w:t xml:space="preserve"> </w:t>
      </w:r>
      <w:r>
        <w:rPr>
          <w:rFonts w:ascii="Times New Roman"/>
          <w:sz w:val="24"/>
          <w:szCs w:val="24"/>
        </w:rPr>
        <w:t>1)</w:t>
      </w:r>
      <w:r>
        <w:rPr>
          <w:rFonts w:ascii="Times New Roman"/>
          <w:sz w:val="24"/>
          <w:szCs w:val="24"/>
        </w:rPr>
        <w:t xml:space="preserve">. The Smithsonian Museum of American Art states, </w:t>
      </w:r>
      <w:r>
        <w:rPr>
          <w:rFonts w:hAnsi="Times New Roman"/>
          <w:sz w:val="24"/>
          <w:szCs w:val="24"/>
        </w:rPr>
        <w:t>“</w:t>
      </w:r>
      <w:r>
        <w:rPr>
          <w:rFonts w:ascii="Times New Roman"/>
          <w:sz w:val="24"/>
          <w:szCs w:val="24"/>
        </w:rPr>
        <w:t>Day</w:t>
      </w:r>
      <w:r>
        <w:rPr>
          <w:rFonts w:hAnsi="Times New Roman"/>
          <w:sz w:val="24"/>
          <w:szCs w:val="24"/>
          <w:lang w:val="fr-FR"/>
        </w:rPr>
        <w:t>’</w:t>
      </w:r>
      <w:r>
        <w:rPr>
          <w:rFonts w:ascii="Times New Roman"/>
          <w:sz w:val="24"/>
          <w:szCs w:val="24"/>
        </w:rPr>
        <w:t>s style is characterized by undulating shapes, fluid lines, and spiraling forms. He combined his own unique motifs with popular designs to create a distinctive style readily</w:t>
      </w:r>
      <w:r>
        <w:rPr>
          <w:rFonts w:ascii="Times New Roman"/>
          <w:sz w:val="24"/>
          <w:szCs w:val="24"/>
        </w:rPr>
        <w:t xml:space="preserve"> identified with his shop</w:t>
      </w:r>
      <w:r>
        <w:rPr>
          <w:rFonts w:hAnsi="Times New Roman"/>
          <w:sz w:val="24"/>
          <w:szCs w:val="24"/>
        </w:rPr>
        <w:t>”</w:t>
      </w:r>
      <w:r>
        <w:rPr>
          <w:rFonts w:hAnsi="Times New Roman"/>
          <w:sz w:val="24"/>
          <w:szCs w:val="24"/>
        </w:rPr>
        <w:t xml:space="preserve"> </w:t>
      </w:r>
      <w:r>
        <w:rPr>
          <w:rFonts w:ascii="Times New Roman"/>
          <w:sz w:val="24"/>
          <w:szCs w:val="24"/>
        </w:rPr>
        <w:t>(</w:t>
      </w:r>
      <w:r>
        <w:rPr>
          <w:rFonts w:hAnsi="Times New Roman"/>
          <w:sz w:val="24"/>
          <w:szCs w:val="24"/>
        </w:rPr>
        <w:t>“</w:t>
      </w:r>
      <w:r>
        <w:rPr>
          <w:rFonts w:ascii="Times New Roman"/>
          <w:sz w:val="24"/>
          <w:szCs w:val="24"/>
        </w:rPr>
        <w:t>Thomas</w:t>
      </w:r>
      <w:r>
        <w:rPr>
          <w:rFonts w:hAnsi="Times New Roman"/>
          <w:sz w:val="24"/>
          <w:szCs w:val="24"/>
        </w:rPr>
        <w:t>”</w:t>
      </w:r>
      <w:r>
        <w:rPr>
          <w:rFonts w:ascii="Times New Roman"/>
          <w:sz w:val="24"/>
          <w:szCs w:val="24"/>
        </w:rPr>
        <w:t>).</w:t>
      </w:r>
    </w:p>
    <w:p w:rsidR="00BD269E" w:rsidRDefault="009E1E9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1857, Day became one of many victims of a national financial crisis, and his shop was in receivership as the Civil War loomed (</w:t>
      </w:r>
      <w:r>
        <w:rPr>
          <w:rFonts w:hAnsi="Times New Roman"/>
          <w:sz w:val="24"/>
          <w:szCs w:val="24"/>
        </w:rPr>
        <w:t>“</w:t>
      </w:r>
      <w:r>
        <w:rPr>
          <w:rFonts w:ascii="Times New Roman"/>
          <w:sz w:val="24"/>
          <w:szCs w:val="24"/>
        </w:rPr>
        <w:t>About</w:t>
      </w:r>
      <w:r>
        <w:rPr>
          <w:rFonts w:hAnsi="Times New Roman"/>
          <w:sz w:val="24"/>
          <w:szCs w:val="24"/>
        </w:rPr>
        <w:t>”</w:t>
      </w:r>
      <w:r>
        <w:rPr>
          <w:rFonts w:ascii="Times New Roman"/>
          <w:sz w:val="24"/>
          <w:szCs w:val="24"/>
        </w:rPr>
        <w:t>). Thomas Day disappeared from records in 1861 and is assumed to have died that</w:t>
      </w:r>
      <w:r>
        <w:rPr>
          <w:rFonts w:ascii="Times New Roman"/>
          <w:sz w:val="24"/>
          <w:szCs w:val="24"/>
        </w:rPr>
        <w:t xml:space="preserve"> year </w:t>
      </w:r>
      <w:proofErr w:type="gramStart"/>
      <w:r>
        <w:rPr>
          <w:rFonts w:ascii="Times New Roman"/>
          <w:sz w:val="24"/>
          <w:szCs w:val="24"/>
        </w:rPr>
        <w:t xml:space="preserve">( </w:t>
      </w:r>
      <w:r>
        <w:rPr>
          <w:rFonts w:hAnsi="Times New Roman"/>
          <w:sz w:val="24"/>
          <w:szCs w:val="24"/>
        </w:rPr>
        <w:t>“</w:t>
      </w:r>
      <w:proofErr w:type="gramEnd"/>
      <w:r>
        <w:rPr>
          <w:rFonts w:ascii="Times New Roman"/>
          <w:sz w:val="24"/>
          <w:szCs w:val="24"/>
        </w:rPr>
        <w:t>Brief</w:t>
      </w:r>
      <w:r>
        <w:rPr>
          <w:rFonts w:hAnsi="Times New Roman"/>
          <w:sz w:val="24"/>
          <w:szCs w:val="24"/>
        </w:rPr>
        <w:t>”</w:t>
      </w:r>
      <w:r>
        <w:rPr>
          <w:rFonts w:hAnsi="Times New Roman"/>
          <w:sz w:val="24"/>
          <w:szCs w:val="24"/>
        </w:rPr>
        <w:t xml:space="preserve"> </w:t>
      </w:r>
      <w:r>
        <w:rPr>
          <w:rFonts w:ascii="Times New Roman"/>
          <w:sz w:val="24"/>
          <w:szCs w:val="24"/>
        </w:rPr>
        <w:t>2).</w:t>
      </w:r>
    </w:p>
    <w:p w:rsidR="00BD269E" w:rsidRDefault="009E1E9C">
      <w:pPr>
        <w:pStyle w:val="Body"/>
        <w:spacing w:line="480" w:lineRule="auto"/>
      </w:pPr>
      <w:r>
        <w:rPr>
          <w:rFonts w:ascii="Times New Roman" w:eastAsia="Times New Roman" w:hAnsi="Times New Roman" w:cs="Times New Roman"/>
          <w:sz w:val="24"/>
          <w:szCs w:val="24"/>
        </w:rPr>
        <w:tab/>
        <w:t xml:space="preserve">Now considered </w:t>
      </w:r>
      <w:r>
        <w:rPr>
          <w:rFonts w:hAnsi="Times New Roman"/>
          <w:sz w:val="24"/>
          <w:szCs w:val="24"/>
        </w:rPr>
        <w:t>“</w:t>
      </w:r>
      <w:r>
        <w:rPr>
          <w:rFonts w:ascii="Times New Roman"/>
          <w:sz w:val="24"/>
          <w:szCs w:val="24"/>
        </w:rPr>
        <w:t>a founding father of the modern Southern furniture history,</w:t>
      </w:r>
      <w:r>
        <w:rPr>
          <w:rFonts w:hAnsi="Times New Roman"/>
          <w:sz w:val="24"/>
          <w:szCs w:val="24"/>
        </w:rPr>
        <w:t>”</w:t>
      </w:r>
      <w:r>
        <w:rPr>
          <w:rFonts w:hAnsi="Times New Roman"/>
          <w:sz w:val="24"/>
          <w:szCs w:val="24"/>
        </w:rPr>
        <w:t xml:space="preserve"> </w:t>
      </w:r>
      <w:r>
        <w:rPr>
          <w:rFonts w:ascii="Times New Roman"/>
          <w:sz w:val="24"/>
          <w:szCs w:val="24"/>
        </w:rPr>
        <w:t xml:space="preserve">Thomas Day built a furniture empire in the small town of Milton, NC, making a name for </w:t>
      </w:r>
      <w:proofErr w:type="gramStart"/>
      <w:r>
        <w:rPr>
          <w:rFonts w:ascii="Times New Roman"/>
          <w:sz w:val="24"/>
          <w:szCs w:val="24"/>
        </w:rPr>
        <w:t>himself</w:t>
      </w:r>
      <w:proofErr w:type="gramEnd"/>
      <w:r>
        <w:rPr>
          <w:rFonts w:ascii="Times New Roman"/>
          <w:sz w:val="24"/>
          <w:szCs w:val="24"/>
        </w:rPr>
        <w:t xml:space="preserve"> when opportunities for African Americans were few (</w:t>
      </w:r>
      <w:r>
        <w:rPr>
          <w:rFonts w:hAnsi="Times New Roman"/>
          <w:sz w:val="24"/>
          <w:szCs w:val="24"/>
        </w:rPr>
        <w:t>“</w:t>
      </w:r>
      <w:r>
        <w:rPr>
          <w:rFonts w:ascii="Times New Roman"/>
          <w:sz w:val="24"/>
          <w:szCs w:val="24"/>
        </w:rPr>
        <w:t>About</w:t>
      </w:r>
      <w:r>
        <w:rPr>
          <w:rFonts w:hAnsi="Times New Roman"/>
          <w:sz w:val="24"/>
          <w:szCs w:val="24"/>
        </w:rPr>
        <w:t>”</w:t>
      </w:r>
      <w:r>
        <w:rPr>
          <w:rFonts w:ascii="Times New Roman"/>
          <w:sz w:val="24"/>
          <w:szCs w:val="24"/>
        </w:rPr>
        <w:t>). Mi</w:t>
      </w:r>
      <w:r>
        <w:rPr>
          <w:rFonts w:ascii="Times New Roman"/>
          <w:sz w:val="24"/>
          <w:szCs w:val="24"/>
        </w:rPr>
        <w:t xml:space="preserve">lton countered the racism of the </w:t>
      </w:r>
      <w:r>
        <w:rPr>
          <w:rFonts w:ascii="Times New Roman"/>
          <w:sz w:val="24"/>
          <w:szCs w:val="24"/>
        </w:rPr>
        <w:lastRenderedPageBreak/>
        <w:t xml:space="preserve">Antebellum South by developing a reputation for which white persons were willing to make exceptions to their own prejudice (Rogers and Sneed 123). Thomas Day is an integral part of both the </w:t>
      </w:r>
      <w:proofErr w:type="gramStart"/>
      <w:r>
        <w:rPr>
          <w:rFonts w:ascii="Times New Roman"/>
          <w:sz w:val="24"/>
          <w:szCs w:val="24"/>
        </w:rPr>
        <w:t>history which makes North Carolin</w:t>
      </w:r>
      <w:r>
        <w:rPr>
          <w:rFonts w:ascii="Times New Roman"/>
          <w:sz w:val="24"/>
          <w:szCs w:val="24"/>
        </w:rPr>
        <w:t xml:space="preserve">a the </w:t>
      </w:r>
      <w:r>
        <w:rPr>
          <w:rFonts w:hAnsi="Times New Roman"/>
          <w:sz w:val="24"/>
          <w:szCs w:val="24"/>
        </w:rPr>
        <w:t>“</w:t>
      </w:r>
      <w:r>
        <w:rPr>
          <w:rFonts w:ascii="Times New Roman"/>
          <w:sz w:val="24"/>
          <w:szCs w:val="24"/>
        </w:rPr>
        <w:t>furniture capital of the world</w:t>
      </w:r>
      <w:r>
        <w:rPr>
          <w:rFonts w:hAnsi="Times New Roman"/>
          <w:sz w:val="24"/>
          <w:szCs w:val="24"/>
        </w:rPr>
        <w:t>”</w:t>
      </w:r>
      <w:proofErr w:type="gramEnd"/>
      <w:r>
        <w:rPr>
          <w:rFonts w:hAnsi="Times New Roman"/>
          <w:sz w:val="24"/>
          <w:szCs w:val="24"/>
        </w:rPr>
        <w:t xml:space="preserve"> </w:t>
      </w:r>
      <w:r>
        <w:rPr>
          <w:rFonts w:ascii="Times New Roman"/>
          <w:sz w:val="24"/>
          <w:szCs w:val="24"/>
        </w:rPr>
        <w:t>and the understanding of free blacks in Antebellum South.</w:t>
      </w:r>
      <w:r>
        <w:rPr>
          <w:rFonts w:ascii="Times New Roman"/>
          <w:sz w:val="24"/>
          <w:szCs w:val="24"/>
        </w:rPr>
        <w:br w:type="page"/>
      </w:r>
    </w:p>
    <w:p w:rsidR="00BD269E" w:rsidRDefault="009E1E9C">
      <w:pPr>
        <w:pStyle w:val="Body"/>
        <w:spacing w:line="480" w:lineRule="auto"/>
        <w:jc w:val="center"/>
        <w:rPr>
          <w:rFonts w:ascii="Times New Roman" w:eastAsia="Times New Roman" w:hAnsi="Times New Roman" w:cs="Times New Roman"/>
          <w:sz w:val="24"/>
          <w:szCs w:val="24"/>
        </w:rPr>
      </w:pPr>
      <w:r>
        <w:rPr>
          <w:rFonts w:ascii="Times New Roman"/>
          <w:sz w:val="24"/>
          <w:szCs w:val="24"/>
        </w:rPr>
        <w:lastRenderedPageBreak/>
        <w:t>Works Cited*</w:t>
      </w:r>
    </w:p>
    <w:p w:rsidR="00BD269E" w:rsidRDefault="009E1E9C">
      <w:pPr>
        <w:pStyle w:val="Body"/>
        <w:spacing w:line="480" w:lineRule="auto"/>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About Thomas Day.</w:t>
      </w:r>
      <w:r>
        <w:rPr>
          <w:rFonts w:hAnsi="Times New Roman"/>
          <w:sz w:val="24"/>
          <w:szCs w:val="24"/>
        </w:rPr>
        <w:t>”</w:t>
      </w:r>
      <w:r>
        <w:rPr>
          <w:rFonts w:hAnsi="Times New Roman"/>
          <w:sz w:val="24"/>
          <w:szCs w:val="24"/>
        </w:rPr>
        <w:t xml:space="preserve"> </w:t>
      </w:r>
      <w:proofErr w:type="gramStart"/>
      <w:r>
        <w:rPr>
          <w:rFonts w:ascii="Times New Roman"/>
          <w:i/>
          <w:iCs/>
          <w:sz w:val="24"/>
          <w:szCs w:val="24"/>
        </w:rPr>
        <w:t>Thomas Day Education Project</w:t>
      </w:r>
      <w:r>
        <w:rPr>
          <w:rFonts w:ascii="Times New Roman"/>
          <w:sz w:val="24"/>
          <w:szCs w:val="24"/>
        </w:rPr>
        <w:t>.</w:t>
      </w:r>
      <w:proofErr w:type="gramEnd"/>
      <w:r>
        <w:rPr>
          <w:rFonts w:ascii="Times New Roman"/>
          <w:sz w:val="24"/>
          <w:szCs w:val="24"/>
        </w:rPr>
        <w:t xml:space="preserve"> </w:t>
      </w:r>
      <w:proofErr w:type="gramStart"/>
      <w:r>
        <w:rPr>
          <w:rFonts w:ascii="Times New Roman"/>
          <w:sz w:val="24"/>
          <w:szCs w:val="24"/>
        </w:rPr>
        <w:t>Thomas Day Education Project, 2013.</w:t>
      </w:r>
      <w:proofErr w:type="gramEnd"/>
      <w:r>
        <w:rPr>
          <w:rFonts w:ascii="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 xml:space="preserve">Web. </w:t>
      </w:r>
      <w:r>
        <w:rPr>
          <w:rFonts w:ascii="Times New Roman"/>
          <w:sz w:val="24"/>
          <w:szCs w:val="24"/>
        </w:rPr>
        <w:t>3 Feb</w:t>
      </w:r>
      <w:r>
        <w:rPr>
          <w:rFonts w:ascii="Times New Roman"/>
          <w:sz w:val="24"/>
          <w:szCs w:val="24"/>
        </w:rPr>
        <w:t>. 201</w:t>
      </w:r>
      <w:r>
        <w:rPr>
          <w:rFonts w:ascii="Times New Roman"/>
          <w:sz w:val="24"/>
          <w:szCs w:val="24"/>
        </w:rPr>
        <w:t>8</w:t>
      </w:r>
      <w:r>
        <w:rPr>
          <w:rFonts w:ascii="Times New Roman"/>
          <w:sz w:val="24"/>
          <w:szCs w:val="24"/>
        </w:rPr>
        <w:t>.</w:t>
      </w:r>
    </w:p>
    <w:p w:rsidR="00BD269E" w:rsidRDefault="009E1E9C">
      <w:pPr>
        <w:pStyle w:val="Default"/>
        <w:spacing w:line="480" w:lineRule="auto"/>
        <w:rPr>
          <w:rFonts w:ascii="Times New Roman" w:eastAsia="Times New Roman" w:hAnsi="Times New Roman" w:cs="Times New Roman"/>
          <w:color w:val="222222"/>
          <w:sz w:val="24"/>
          <w:szCs w:val="24"/>
        </w:rPr>
      </w:pPr>
      <w:proofErr w:type="spellStart"/>
      <w:proofErr w:type="gramStart"/>
      <w:r>
        <w:rPr>
          <w:rFonts w:ascii="Times New Roman"/>
          <w:color w:val="222222"/>
          <w:sz w:val="24"/>
          <w:szCs w:val="24"/>
        </w:rPr>
        <w:t>Bishir</w:t>
      </w:r>
      <w:proofErr w:type="spellEnd"/>
      <w:r>
        <w:rPr>
          <w:rFonts w:ascii="Times New Roman"/>
          <w:color w:val="222222"/>
          <w:sz w:val="24"/>
          <w:szCs w:val="24"/>
        </w:rPr>
        <w:t xml:space="preserve">, Catherine W., </w:t>
      </w:r>
      <w:r>
        <w:rPr>
          <w:rFonts w:ascii="Times New Roman"/>
          <w:color w:val="222222"/>
          <w:sz w:val="24"/>
          <w:szCs w:val="24"/>
        </w:rPr>
        <w:t xml:space="preserve">Jo </w:t>
      </w:r>
      <w:proofErr w:type="spellStart"/>
      <w:r>
        <w:rPr>
          <w:rFonts w:ascii="Times New Roman"/>
          <w:color w:val="222222"/>
          <w:sz w:val="24"/>
          <w:szCs w:val="24"/>
        </w:rPr>
        <w:t>Leimenstoll</w:t>
      </w:r>
      <w:proofErr w:type="spellEnd"/>
      <w:r>
        <w:rPr>
          <w:rFonts w:ascii="Times New Roman"/>
          <w:color w:val="222222"/>
          <w:sz w:val="24"/>
          <w:szCs w:val="24"/>
        </w:rPr>
        <w:t>,</w:t>
      </w:r>
      <w:r>
        <w:rPr>
          <w:rFonts w:ascii="Times New Roman"/>
          <w:color w:val="222222"/>
          <w:sz w:val="24"/>
          <w:szCs w:val="24"/>
        </w:rPr>
        <w:t xml:space="preserve"> and M. Ruth Little.</w:t>
      </w:r>
      <w:proofErr w:type="gramEnd"/>
      <w:r>
        <w:rPr>
          <w:rFonts w:hAnsi="Times New Roman"/>
          <w:color w:val="222222"/>
          <w:sz w:val="24"/>
          <w:szCs w:val="24"/>
        </w:rPr>
        <w:t xml:space="preserve"> </w:t>
      </w:r>
      <w:r>
        <w:rPr>
          <w:rFonts w:hAnsi="Times New Roman"/>
          <w:color w:val="222222"/>
          <w:sz w:val="24"/>
          <w:szCs w:val="24"/>
        </w:rPr>
        <w:t>“</w:t>
      </w:r>
      <w:r>
        <w:rPr>
          <w:rFonts w:ascii="Times New Roman"/>
          <w:color w:val="222222"/>
          <w:sz w:val="24"/>
          <w:szCs w:val="24"/>
        </w:rPr>
        <w:t>Day, Thomas (1801-ca.1861).</w:t>
      </w:r>
      <w:r>
        <w:rPr>
          <w:rFonts w:hAnsi="Times New Roman"/>
          <w:color w:val="222222"/>
          <w:sz w:val="24"/>
          <w:szCs w:val="24"/>
        </w:rPr>
        <w:t>”</w:t>
      </w:r>
      <w:r>
        <w:rPr>
          <w:rFonts w:hAnsi="Times New Roman"/>
          <w:color w:val="222222"/>
          <w:sz w:val="24"/>
          <w:szCs w:val="24"/>
        </w:rPr>
        <w:t xml:space="preserve"> </w:t>
      </w:r>
      <w:proofErr w:type="gramStart"/>
      <w:r>
        <w:rPr>
          <w:rFonts w:ascii="Times New Roman"/>
          <w:i/>
          <w:iCs/>
          <w:color w:val="222222"/>
          <w:sz w:val="24"/>
          <w:szCs w:val="24"/>
        </w:rPr>
        <w:t xml:space="preserve">North </w:t>
      </w:r>
      <w:r>
        <w:rPr>
          <w:rFonts w:ascii="Times New Roman"/>
          <w:i/>
          <w:iCs/>
          <w:color w:val="222222"/>
          <w:sz w:val="24"/>
          <w:szCs w:val="24"/>
        </w:rPr>
        <w:tab/>
      </w:r>
      <w:r>
        <w:rPr>
          <w:rFonts w:ascii="Times New Roman"/>
          <w:i/>
          <w:iCs/>
          <w:color w:val="222222"/>
          <w:sz w:val="24"/>
          <w:szCs w:val="24"/>
        </w:rPr>
        <w:tab/>
        <w:t>Carolina Architects &amp; Builders</w:t>
      </w:r>
      <w:r>
        <w:rPr>
          <w:rFonts w:ascii="Times New Roman"/>
          <w:color w:val="222222"/>
          <w:sz w:val="24"/>
          <w:szCs w:val="24"/>
        </w:rPr>
        <w:t>.</w:t>
      </w:r>
      <w:proofErr w:type="gramEnd"/>
      <w:r>
        <w:rPr>
          <w:rFonts w:ascii="Times New Roman"/>
          <w:color w:val="222222"/>
          <w:sz w:val="24"/>
          <w:szCs w:val="24"/>
        </w:rPr>
        <w:t xml:space="preserve"> </w:t>
      </w:r>
      <w:proofErr w:type="gramStart"/>
      <w:r>
        <w:rPr>
          <w:rFonts w:ascii="Times New Roman"/>
          <w:color w:val="222222"/>
          <w:sz w:val="24"/>
          <w:szCs w:val="24"/>
        </w:rPr>
        <w:t>NCSU Libraries, 2015.</w:t>
      </w:r>
      <w:proofErr w:type="gramEnd"/>
      <w:r>
        <w:rPr>
          <w:rFonts w:ascii="Times New Roman"/>
          <w:color w:val="222222"/>
          <w:sz w:val="24"/>
          <w:szCs w:val="24"/>
        </w:rPr>
        <w:t xml:space="preserve"> Web. 30 Dec. 2017</w:t>
      </w:r>
    </w:p>
    <w:p w:rsidR="00BD269E" w:rsidRDefault="009E1E9C">
      <w:pPr>
        <w:pStyle w:val="Body"/>
        <w:spacing w:line="480" w:lineRule="auto"/>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Brief Biography of Thomas Day.</w:t>
      </w:r>
      <w:r>
        <w:rPr>
          <w:rFonts w:hAnsi="Times New Roman"/>
          <w:sz w:val="24"/>
          <w:szCs w:val="24"/>
        </w:rPr>
        <w:t>”</w:t>
      </w:r>
      <w:r>
        <w:rPr>
          <w:rFonts w:hAnsi="Times New Roman"/>
          <w:sz w:val="24"/>
          <w:szCs w:val="24"/>
        </w:rPr>
        <w:t xml:space="preserve"> </w:t>
      </w:r>
      <w:proofErr w:type="spellStart"/>
      <w:r>
        <w:rPr>
          <w:rFonts w:ascii="Times New Roman"/>
          <w:i/>
          <w:iCs/>
          <w:sz w:val="24"/>
          <w:szCs w:val="24"/>
        </w:rPr>
        <w:t>EDSITEment</w:t>
      </w:r>
      <w:proofErr w:type="spellEnd"/>
      <w:r>
        <w:rPr>
          <w:rFonts w:ascii="Times New Roman"/>
          <w:sz w:val="24"/>
          <w:szCs w:val="24"/>
        </w:rPr>
        <w:t xml:space="preserve">. National Endowment for the Humanities, 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Dec. 2014. Web. 28 Dec. 2017.</w:t>
      </w:r>
    </w:p>
    <w:p w:rsidR="00BD269E" w:rsidRDefault="009E1E9C">
      <w:pPr>
        <w:pStyle w:val="Body"/>
        <w:spacing w:line="480" w:lineRule="auto"/>
        <w:rPr>
          <w:rFonts w:ascii="Times New Roman" w:eastAsia="Times New Roman" w:hAnsi="Times New Roman" w:cs="Times New Roman"/>
          <w:sz w:val="24"/>
          <w:szCs w:val="24"/>
        </w:rPr>
      </w:pPr>
      <w:r>
        <w:rPr>
          <w:rFonts w:ascii="Times New Roman"/>
          <w:sz w:val="24"/>
          <w:szCs w:val="24"/>
        </w:rPr>
        <w:t>Hurston</w:t>
      </w:r>
      <w:r>
        <w:rPr>
          <w:rFonts w:ascii="Times New Roman"/>
          <w:sz w:val="24"/>
          <w:szCs w:val="24"/>
        </w:rPr>
        <w:t xml:space="preserve">, </w:t>
      </w:r>
      <w:proofErr w:type="spellStart"/>
      <w:r>
        <w:rPr>
          <w:rFonts w:ascii="Times New Roman"/>
          <w:sz w:val="24"/>
          <w:szCs w:val="24"/>
        </w:rPr>
        <w:t>Zora</w:t>
      </w:r>
      <w:proofErr w:type="spellEnd"/>
      <w:r>
        <w:rPr>
          <w:rFonts w:ascii="Times New Roman"/>
          <w:sz w:val="24"/>
          <w:szCs w:val="24"/>
        </w:rPr>
        <w:t xml:space="preserve"> Neale. </w:t>
      </w:r>
      <w:r>
        <w:rPr>
          <w:rFonts w:hAnsi="Times New Roman"/>
          <w:sz w:val="24"/>
          <w:szCs w:val="24"/>
        </w:rPr>
        <w:t>“</w:t>
      </w:r>
      <w:r>
        <w:rPr>
          <w:rFonts w:ascii="Times New Roman"/>
          <w:sz w:val="24"/>
          <w:szCs w:val="24"/>
        </w:rPr>
        <w:t>How It Feels to Be Colored Me.</w:t>
      </w:r>
      <w:r>
        <w:rPr>
          <w:rFonts w:hAnsi="Times New Roman"/>
          <w:sz w:val="24"/>
          <w:szCs w:val="24"/>
        </w:rPr>
        <w:t>”</w:t>
      </w:r>
      <w:r>
        <w:rPr>
          <w:rFonts w:hAnsi="Times New Roman"/>
          <w:sz w:val="24"/>
          <w:szCs w:val="24"/>
        </w:rPr>
        <w:t xml:space="preserve"> </w:t>
      </w:r>
      <w:r>
        <w:rPr>
          <w:rFonts w:ascii="Times New Roman"/>
          <w:i/>
          <w:iCs/>
          <w:sz w:val="24"/>
          <w:szCs w:val="24"/>
        </w:rPr>
        <w:t>Casa Arts</w:t>
      </w:r>
      <w:r>
        <w:rPr>
          <w:rFonts w:ascii="Times New Roman"/>
          <w:sz w:val="24"/>
          <w:szCs w:val="24"/>
        </w:rPr>
        <w:t xml:space="preserve">. Capital Area School for the </w:t>
      </w:r>
      <w:r>
        <w:rPr>
          <w:rFonts w:ascii="Times New Roman"/>
          <w:sz w:val="24"/>
          <w:szCs w:val="24"/>
        </w:rPr>
        <w:tab/>
      </w:r>
      <w:r>
        <w:rPr>
          <w:rFonts w:ascii="Times New Roman"/>
          <w:sz w:val="24"/>
          <w:szCs w:val="24"/>
        </w:rPr>
        <w:tab/>
        <w:t xml:space="preserve">Arts, </w:t>
      </w:r>
      <w:proofErr w:type="spellStart"/>
      <w:r>
        <w:rPr>
          <w:rFonts w:ascii="Times New Roman"/>
          <w:sz w:val="24"/>
          <w:szCs w:val="24"/>
        </w:rPr>
        <w:t>n.d.</w:t>
      </w:r>
      <w:proofErr w:type="spellEnd"/>
      <w:r>
        <w:rPr>
          <w:rFonts w:ascii="Times New Roman"/>
          <w:sz w:val="24"/>
          <w:szCs w:val="24"/>
        </w:rPr>
        <w:t xml:space="preserve"> Web. 4 Feb. 2018.</w:t>
      </w:r>
    </w:p>
    <w:p w:rsidR="00BD269E" w:rsidRDefault="009E1E9C">
      <w:pPr>
        <w:pStyle w:val="Body"/>
        <w:spacing w:line="480" w:lineRule="auto"/>
        <w:rPr>
          <w:rFonts w:ascii="Times New Roman" w:eastAsia="Times New Roman" w:hAnsi="Times New Roman" w:cs="Times New Roman"/>
          <w:sz w:val="24"/>
          <w:szCs w:val="24"/>
        </w:rPr>
      </w:pPr>
      <w:proofErr w:type="gramStart"/>
      <w:r>
        <w:rPr>
          <w:rFonts w:ascii="Times New Roman"/>
          <w:sz w:val="24"/>
          <w:szCs w:val="24"/>
        </w:rPr>
        <w:t>North Carolina Freedom Monument Project.</w:t>
      </w:r>
      <w:proofErr w:type="gramEnd"/>
      <w:r>
        <w:rPr>
          <w:rFonts w:ascii="Times New Roman"/>
          <w:sz w:val="24"/>
          <w:szCs w:val="24"/>
        </w:rPr>
        <w:t xml:space="preserve"> </w:t>
      </w:r>
      <w:r>
        <w:rPr>
          <w:rFonts w:hAnsi="Times New Roman"/>
          <w:sz w:val="24"/>
          <w:szCs w:val="24"/>
        </w:rPr>
        <w:t>“</w:t>
      </w:r>
      <w:r>
        <w:rPr>
          <w:rFonts w:ascii="Times New Roman"/>
          <w:sz w:val="24"/>
          <w:szCs w:val="24"/>
        </w:rPr>
        <w:t>Thomas Day.</w:t>
      </w:r>
      <w:r>
        <w:rPr>
          <w:rFonts w:hAnsi="Times New Roman"/>
          <w:sz w:val="24"/>
          <w:szCs w:val="24"/>
        </w:rPr>
        <w:t>”</w:t>
      </w:r>
      <w:r>
        <w:rPr>
          <w:rFonts w:hAnsi="Times New Roman"/>
          <w:sz w:val="24"/>
          <w:szCs w:val="24"/>
        </w:rPr>
        <w:t xml:space="preserve"> </w:t>
      </w:r>
      <w:r>
        <w:rPr>
          <w:rFonts w:ascii="Times New Roman"/>
          <w:i/>
          <w:iCs/>
          <w:sz w:val="24"/>
          <w:szCs w:val="24"/>
        </w:rPr>
        <w:t>Learn NC</w:t>
      </w:r>
      <w:r>
        <w:rPr>
          <w:rFonts w:ascii="Times New Roman"/>
          <w:sz w:val="24"/>
          <w:szCs w:val="24"/>
        </w:rPr>
        <w:t xml:space="preserve">. </w:t>
      </w:r>
      <w:proofErr w:type="gramStart"/>
      <w:r>
        <w:rPr>
          <w:rFonts w:ascii="Times New Roman"/>
          <w:sz w:val="24"/>
          <w:szCs w:val="24"/>
        </w:rPr>
        <w:t xml:space="preserve">UNC School of </w:t>
      </w:r>
      <w:r>
        <w:rPr>
          <w:rFonts w:ascii="Times New Roman"/>
          <w:sz w:val="24"/>
          <w:szCs w:val="24"/>
        </w:rPr>
        <w:tab/>
      </w:r>
      <w:r>
        <w:rPr>
          <w:rFonts w:ascii="Times New Roman"/>
          <w:sz w:val="24"/>
          <w:szCs w:val="24"/>
        </w:rPr>
        <w:tab/>
      </w:r>
      <w:r>
        <w:rPr>
          <w:rFonts w:ascii="Times New Roman"/>
          <w:sz w:val="24"/>
          <w:szCs w:val="24"/>
        </w:rPr>
        <w:tab/>
        <w:t>Education, 2009.</w:t>
      </w:r>
      <w:proofErr w:type="gramEnd"/>
      <w:r>
        <w:rPr>
          <w:rFonts w:ascii="Times New Roman"/>
          <w:sz w:val="24"/>
          <w:szCs w:val="24"/>
        </w:rPr>
        <w:t xml:space="preserve"> Web. 1 Jan</w:t>
      </w:r>
      <w:r>
        <w:rPr>
          <w:rFonts w:ascii="Times New Roman"/>
          <w:sz w:val="24"/>
          <w:szCs w:val="24"/>
        </w:rPr>
        <w:t>. 201</w:t>
      </w:r>
      <w:r>
        <w:rPr>
          <w:rFonts w:ascii="Times New Roman"/>
          <w:sz w:val="24"/>
          <w:szCs w:val="24"/>
        </w:rPr>
        <w:t>8</w:t>
      </w:r>
      <w:r>
        <w:rPr>
          <w:rFonts w:ascii="Times New Roman"/>
          <w:sz w:val="24"/>
          <w:szCs w:val="24"/>
        </w:rPr>
        <w:t>.</w:t>
      </w:r>
    </w:p>
    <w:p w:rsidR="00BD269E" w:rsidRDefault="009E1E9C">
      <w:pPr>
        <w:pStyle w:val="Default"/>
        <w:spacing w:line="480" w:lineRule="auto"/>
        <w:rPr>
          <w:rFonts w:ascii="Times New Roman" w:eastAsia="Times New Roman" w:hAnsi="Times New Roman" w:cs="Times New Roman"/>
          <w:sz w:val="24"/>
          <w:szCs w:val="24"/>
        </w:rPr>
      </w:pPr>
      <w:proofErr w:type="spellStart"/>
      <w:r>
        <w:rPr>
          <w:rFonts w:ascii="Times New Roman"/>
          <w:sz w:val="24"/>
          <w:szCs w:val="24"/>
        </w:rPr>
        <w:t>Prown</w:t>
      </w:r>
      <w:proofErr w:type="spellEnd"/>
      <w:r>
        <w:rPr>
          <w:rFonts w:ascii="Times New Roman"/>
          <w:sz w:val="24"/>
          <w:szCs w:val="24"/>
        </w:rPr>
        <w:t xml:space="preserve">, Jonathan. </w:t>
      </w:r>
      <w:r>
        <w:rPr>
          <w:rFonts w:hAnsi="Times New Roman"/>
          <w:sz w:val="24"/>
          <w:szCs w:val="24"/>
        </w:rPr>
        <w:t>“</w:t>
      </w:r>
      <w:r>
        <w:rPr>
          <w:rFonts w:ascii="Times New Roman"/>
          <w:sz w:val="24"/>
          <w:szCs w:val="24"/>
        </w:rPr>
        <w:t xml:space="preserve">The </w:t>
      </w:r>
      <w:r>
        <w:rPr>
          <w:rFonts w:ascii="Times New Roman"/>
          <w:sz w:val="24"/>
          <w:szCs w:val="24"/>
        </w:rPr>
        <w:t>Furniture of Thomas Day: A Reevaluation.</w:t>
      </w:r>
      <w:r>
        <w:rPr>
          <w:rFonts w:hAnsi="Times New Roman"/>
          <w:sz w:val="24"/>
          <w:szCs w:val="24"/>
        </w:rPr>
        <w:t>”</w:t>
      </w:r>
      <w:r>
        <w:rPr>
          <w:rFonts w:hAnsi="Times New Roman"/>
          <w:sz w:val="24"/>
          <w:szCs w:val="24"/>
        </w:rPr>
        <w:t xml:space="preserve"> </w:t>
      </w:r>
      <w:proofErr w:type="gramStart"/>
      <w:r>
        <w:rPr>
          <w:rFonts w:ascii="Times New Roman"/>
          <w:i/>
          <w:iCs/>
          <w:sz w:val="24"/>
          <w:szCs w:val="24"/>
        </w:rPr>
        <w:t xml:space="preserve">Winterthur Portfolio </w:t>
      </w:r>
      <w:r>
        <w:rPr>
          <w:rFonts w:ascii="Times New Roman"/>
          <w:sz w:val="24"/>
          <w:szCs w:val="24"/>
        </w:rPr>
        <w:t xml:space="preserve">33.4 </w:t>
      </w:r>
      <w:r>
        <w:rPr>
          <w:rFonts w:ascii="Times New Roman"/>
          <w:sz w:val="24"/>
          <w:szCs w:val="24"/>
        </w:rPr>
        <w:tab/>
      </w:r>
      <w:r>
        <w:rPr>
          <w:rFonts w:ascii="Times New Roman"/>
          <w:sz w:val="24"/>
          <w:szCs w:val="24"/>
        </w:rPr>
        <w:tab/>
        <w:t>(</w:t>
      </w:r>
      <w:r>
        <w:rPr>
          <w:rFonts w:ascii="Times New Roman"/>
          <w:sz w:val="24"/>
          <w:szCs w:val="24"/>
        </w:rPr>
        <w:t>1998</w:t>
      </w:r>
      <w:r>
        <w:rPr>
          <w:rFonts w:ascii="Times New Roman"/>
          <w:sz w:val="24"/>
          <w:szCs w:val="24"/>
        </w:rPr>
        <w:t xml:space="preserve">): </w:t>
      </w:r>
      <w:r>
        <w:rPr>
          <w:rFonts w:ascii="Times New Roman"/>
          <w:sz w:val="24"/>
          <w:szCs w:val="24"/>
        </w:rPr>
        <w:t>215</w:t>
      </w:r>
      <w:r>
        <w:rPr>
          <w:rFonts w:hAnsi="Times New Roman"/>
          <w:sz w:val="24"/>
          <w:szCs w:val="24"/>
        </w:rPr>
        <w:t>–</w:t>
      </w:r>
      <w:r>
        <w:rPr>
          <w:rFonts w:ascii="Times New Roman"/>
          <w:sz w:val="24"/>
          <w:szCs w:val="24"/>
        </w:rPr>
        <w:t>229.</w:t>
      </w:r>
      <w:proofErr w:type="gramEnd"/>
      <w:r>
        <w:rPr>
          <w:rFonts w:ascii="Times New Roman"/>
          <w:sz w:val="24"/>
          <w:szCs w:val="24"/>
        </w:rPr>
        <w:t xml:space="preserve"> </w:t>
      </w:r>
      <w:r>
        <w:rPr>
          <w:rFonts w:ascii="Times New Roman"/>
          <w:i/>
          <w:iCs/>
          <w:sz w:val="24"/>
          <w:szCs w:val="24"/>
        </w:rPr>
        <w:t>JSTOR</w:t>
      </w:r>
      <w:r>
        <w:rPr>
          <w:rFonts w:ascii="Times New Roman"/>
          <w:sz w:val="24"/>
          <w:szCs w:val="24"/>
        </w:rPr>
        <w:t>. Web. 3 Feb. 2018.</w:t>
      </w:r>
    </w:p>
    <w:p w:rsidR="00BD269E" w:rsidRDefault="009E1E9C">
      <w:pPr>
        <w:pStyle w:val="Default"/>
        <w:spacing w:line="480" w:lineRule="auto"/>
        <w:rPr>
          <w:rFonts w:ascii="Times New Roman" w:eastAsia="Times New Roman" w:hAnsi="Times New Roman" w:cs="Times New Roman"/>
          <w:sz w:val="24"/>
          <w:szCs w:val="24"/>
        </w:rPr>
      </w:pPr>
      <w:r>
        <w:rPr>
          <w:rFonts w:ascii="Times New Roman"/>
          <w:sz w:val="24"/>
          <w:szCs w:val="24"/>
        </w:rPr>
        <w:t xml:space="preserve">Rogers, Patricia Dane, and Laurel Crone Sneed. </w:t>
      </w:r>
      <w:proofErr w:type="gramStart"/>
      <w:r>
        <w:rPr>
          <w:rFonts w:hAnsi="Times New Roman"/>
          <w:sz w:val="24"/>
          <w:szCs w:val="24"/>
        </w:rPr>
        <w:t>“</w:t>
      </w:r>
      <w:r>
        <w:rPr>
          <w:rFonts w:ascii="Times New Roman"/>
          <w:sz w:val="24"/>
          <w:szCs w:val="24"/>
        </w:rPr>
        <w:t xml:space="preserve">The Missing Chapter in the Life of Thomas </w:t>
      </w:r>
      <w:r>
        <w:rPr>
          <w:rFonts w:ascii="Times New Roman"/>
          <w:sz w:val="24"/>
          <w:szCs w:val="24"/>
        </w:rPr>
        <w:tab/>
      </w:r>
      <w:r>
        <w:rPr>
          <w:rFonts w:ascii="Times New Roman"/>
          <w:sz w:val="24"/>
          <w:szCs w:val="24"/>
        </w:rPr>
        <w:tab/>
        <w:t>Day</w:t>
      </w:r>
      <w:r>
        <w:rPr>
          <w:rFonts w:hAnsi="Times New Roman"/>
          <w:sz w:val="24"/>
          <w:szCs w:val="24"/>
        </w:rPr>
        <w:t>”</w:t>
      </w:r>
      <w:r>
        <w:rPr>
          <w:rFonts w:hAnsi="Times New Roman"/>
          <w:sz w:val="24"/>
          <w:szCs w:val="24"/>
        </w:rPr>
        <w:t xml:space="preserve"> </w:t>
      </w:r>
      <w:r>
        <w:rPr>
          <w:rFonts w:ascii="Times New Roman"/>
          <w:i/>
          <w:iCs/>
          <w:sz w:val="24"/>
          <w:szCs w:val="24"/>
        </w:rPr>
        <w:t>Thomas Day Education Project</w:t>
      </w:r>
      <w:r>
        <w:rPr>
          <w:rFonts w:ascii="Times New Roman"/>
          <w:sz w:val="24"/>
          <w:szCs w:val="24"/>
        </w:rPr>
        <w:t>.</w:t>
      </w:r>
      <w:proofErr w:type="gramEnd"/>
      <w:r>
        <w:rPr>
          <w:rFonts w:ascii="Times New Roman"/>
          <w:sz w:val="24"/>
          <w:szCs w:val="24"/>
        </w:rPr>
        <w:t xml:space="preserve"> The </w:t>
      </w:r>
      <w:proofErr w:type="spellStart"/>
      <w:r>
        <w:rPr>
          <w:rFonts w:ascii="Times New Roman"/>
          <w:sz w:val="24"/>
          <w:szCs w:val="24"/>
        </w:rPr>
        <w:t>Apprend</w:t>
      </w:r>
      <w:proofErr w:type="spellEnd"/>
      <w:r>
        <w:rPr>
          <w:rFonts w:ascii="Times New Roman"/>
          <w:sz w:val="24"/>
          <w:szCs w:val="24"/>
        </w:rPr>
        <w:t xml:space="preserve"> Found</w:t>
      </w:r>
      <w:r>
        <w:rPr>
          <w:rFonts w:ascii="Times New Roman"/>
          <w:sz w:val="24"/>
          <w:szCs w:val="24"/>
        </w:rPr>
        <w:t>ation, Feb. 2016</w:t>
      </w:r>
      <w:r>
        <w:rPr>
          <w:rFonts w:ascii="Times New Roman"/>
          <w:sz w:val="24"/>
          <w:szCs w:val="24"/>
        </w:rPr>
        <w:t xml:space="preserve">. Web. </w:t>
      </w:r>
      <w:r>
        <w:rPr>
          <w:rFonts w:ascii="Times New Roman"/>
          <w:sz w:val="24"/>
          <w:szCs w:val="24"/>
        </w:rPr>
        <w:t>3 Feb</w:t>
      </w:r>
      <w:r>
        <w:rPr>
          <w:rFonts w:ascii="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201</w:t>
      </w:r>
      <w:r>
        <w:rPr>
          <w:rFonts w:ascii="Times New Roman"/>
          <w:sz w:val="24"/>
          <w:szCs w:val="24"/>
        </w:rPr>
        <w:t>8</w:t>
      </w:r>
      <w:r>
        <w:rPr>
          <w:rFonts w:ascii="Times New Roman"/>
          <w:sz w:val="24"/>
          <w:szCs w:val="24"/>
        </w:rPr>
        <w:t>.</w:t>
      </w:r>
    </w:p>
    <w:p w:rsidR="00BD269E" w:rsidRDefault="009E1E9C">
      <w:pPr>
        <w:pStyle w:val="Body"/>
        <w:spacing w:line="480" w:lineRule="auto"/>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Thomas Day: Master Craftsman and Free Man of Color.</w:t>
      </w:r>
      <w:r>
        <w:rPr>
          <w:rFonts w:hAnsi="Times New Roman"/>
          <w:sz w:val="24"/>
          <w:szCs w:val="24"/>
        </w:rPr>
        <w:t>”</w:t>
      </w:r>
      <w:r>
        <w:rPr>
          <w:rFonts w:hAnsi="Times New Roman"/>
          <w:sz w:val="24"/>
          <w:szCs w:val="24"/>
        </w:rPr>
        <w:t xml:space="preserve"> </w:t>
      </w:r>
      <w:r>
        <w:rPr>
          <w:rFonts w:ascii="Times New Roman"/>
          <w:i/>
          <w:iCs/>
          <w:sz w:val="24"/>
          <w:szCs w:val="24"/>
        </w:rPr>
        <w:t>Smithsonian American Art Museum</w:t>
      </w:r>
      <w:r>
        <w:rPr>
          <w:rFonts w:ascii="Times New Roman"/>
          <w:sz w:val="24"/>
          <w:szCs w:val="24"/>
        </w:rPr>
        <w:t xml:space="preserve">. </w:t>
      </w:r>
      <w:r>
        <w:rPr>
          <w:rFonts w:ascii="Times New Roman"/>
          <w:sz w:val="24"/>
          <w:szCs w:val="24"/>
        </w:rPr>
        <w:tab/>
      </w:r>
      <w:r>
        <w:rPr>
          <w:rFonts w:ascii="Times New Roman"/>
          <w:sz w:val="24"/>
          <w:szCs w:val="24"/>
        </w:rPr>
        <w:tab/>
      </w:r>
      <w:proofErr w:type="gramStart"/>
      <w:r>
        <w:rPr>
          <w:rFonts w:ascii="Times New Roman"/>
          <w:sz w:val="24"/>
          <w:szCs w:val="24"/>
        </w:rPr>
        <w:t>Smithsonian Institution, 2013.</w:t>
      </w:r>
      <w:proofErr w:type="gramEnd"/>
      <w:r>
        <w:rPr>
          <w:rFonts w:ascii="Times New Roman"/>
          <w:sz w:val="24"/>
          <w:szCs w:val="24"/>
        </w:rPr>
        <w:t xml:space="preserve"> Web. 30 Dec. 2017.</w:t>
      </w:r>
    </w:p>
    <w:p w:rsidR="00BD269E" w:rsidRDefault="00BD269E">
      <w:pPr>
        <w:pStyle w:val="Body"/>
        <w:spacing w:line="480" w:lineRule="auto"/>
        <w:rPr>
          <w:rFonts w:ascii="Times New Roman" w:eastAsia="Times New Roman" w:hAnsi="Times New Roman" w:cs="Times New Roman"/>
          <w:sz w:val="24"/>
          <w:szCs w:val="24"/>
        </w:rPr>
      </w:pPr>
    </w:p>
    <w:p w:rsidR="00BD269E" w:rsidRDefault="00BD269E">
      <w:pPr>
        <w:pStyle w:val="Body"/>
        <w:spacing w:line="480" w:lineRule="auto"/>
        <w:rPr>
          <w:rFonts w:ascii="Times New Roman" w:eastAsia="Times New Roman" w:hAnsi="Times New Roman" w:cs="Times New Roman"/>
          <w:sz w:val="24"/>
          <w:szCs w:val="24"/>
        </w:rPr>
      </w:pPr>
    </w:p>
    <w:p w:rsidR="00BD269E" w:rsidRDefault="00BD269E">
      <w:pPr>
        <w:pStyle w:val="Body"/>
        <w:spacing w:line="480" w:lineRule="auto"/>
        <w:rPr>
          <w:rFonts w:ascii="Times New Roman" w:eastAsia="Times New Roman" w:hAnsi="Times New Roman" w:cs="Times New Roman"/>
          <w:sz w:val="24"/>
          <w:szCs w:val="24"/>
        </w:rPr>
      </w:pPr>
    </w:p>
    <w:p w:rsidR="00BD269E" w:rsidRDefault="009E1E9C">
      <w:pPr>
        <w:pStyle w:val="Body"/>
        <w:spacing w:line="480" w:lineRule="auto"/>
      </w:pPr>
      <w:r>
        <w:rPr>
          <w:rFonts w:ascii="Times New Roman"/>
          <w:sz w:val="24"/>
          <w:szCs w:val="24"/>
        </w:rPr>
        <w:t>*MLA 7 format</w:t>
      </w:r>
    </w:p>
    <w:sectPr w:rsidR="00BD269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E9C">
      <w:r>
        <w:separator/>
      </w:r>
    </w:p>
  </w:endnote>
  <w:endnote w:type="continuationSeparator" w:id="0">
    <w:p w:rsidR="00000000" w:rsidRDefault="009E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9E" w:rsidRDefault="00BD269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E9C">
      <w:r>
        <w:separator/>
      </w:r>
    </w:p>
  </w:footnote>
  <w:footnote w:type="continuationSeparator" w:id="0">
    <w:p w:rsidR="00000000" w:rsidRDefault="009E1E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9E" w:rsidRDefault="009E1E9C">
    <w:pPr>
      <w:pStyle w:val="HeaderFooter"/>
      <w:tabs>
        <w:tab w:val="clear" w:pos="9020"/>
        <w:tab w:val="center" w:pos="4680"/>
        <w:tab w:val="right" w:pos="9360"/>
      </w:tabs>
    </w:pPr>
    <w:r>
      <w:rPr>
        <w:rFonts w:ascii="Times New Roman"/>
      </w:rPr>
      <w:tab/>
    </w:r>
    <w:r>
      <w:rPr>
        <w:rFonts w:ascii="Times New Roman"/>
      </w:rPr>
      <w:tab/>
    </w:r>
    <w:proofErr w:type="spellStart"/>
    <w:r>
      <w:rPr>
        <w:rFonts w:ascii="Times New Roman"/>
      </w:rPr>
      <w:t>Bauswell</w:t>
    </w:r>
    <w:proofErr w:type="spellEnd"/>
    <w:r>
      <w:rPr>
        <w:rFonts w:ascii="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269E"/>
    <w:rsid w:val="009E1E9C"/>
    <w:rsid w:val="00BD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4674</Characters>
  <Application>Microsoft Macintosh Word</Application>
  <DocSecurity>0</DocSecurity>
  <Lines>38</Lines>
  <Paragraphs>10</Paragraphs>
  <ScaleCrop>false</ScaleCrop>
  <Company>NSCDA</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 Allen</cp:lastModifiedBy>
  <cp:revision>2</cp:revision>
  <dcterms:created xsi:type="dcterms:W3CDTF">2018-03-29T20:12:00Z</dcterms:created>
  <dcterms:modified xsi:type="dcterms:W3CDTF">2018-03-29T20:12:00Z</dcterms:modified>
</cp:coreProperties>
</file>